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108" w:rsidRDefault="00403108" w:rsidP="00403108">
      <w:pPr>
        <w:spacing w:after="0"/>
        <w:rPr>
          <w:b/>
          <w:sz w:val="24"/>
          <w:szCs w:val="24"/>
        </w:rPr>
      </w:pPr>
      <w:r w:rsidRPr="00403108">
        <w:rPr>
          <w:b/>
          <w:sz w:val="24"/>
          <w:szCs w:val="24"/>
        </w:rPr>
        <w:t xml:space="preserve">Zagadnienia na egzamin dyplomowy dla kierunku filologia – język niemiecki, </w:t>
      </w:r>
    </w:p>
    <w:p w:rsidR="00064DF8" w:rsidRPr="00403108" w:rsidRDefault="00403108" w:rsidP="00403108">
      <w:pPr>
        <w:rPr>
          <w:b/>
          <w:sz w:val="24"/>
          <w:szCs w:val="24"/>
        </w:rPr>
      </w:pPr>
      <w:r w:rsidRPr="00403108">
        <w:rPr>
          <w:b/>
          <w:sz w:val="24"/>
          <w:szCs w:val="24"/>
        </w:rPr>
        <w:t>studia pierwszego stopnia</w:t>
      </w:r>
    </w:p>
    <w:p w:rsidR="00B15F52" w:rsidRPr="00403108" w:rsidRDefault="00064DF8" w:rsidP="00403108">
      <w:pPr>
        <w:rPr>
          <w:b/>
          <w:sz w:val="24"/>
          <w:szCs w:val="24"/>
        </w:rPr>
      </w:pPr>
      <w:r w:rsidRPr="00403108">
        <w:rPr>
          <w:b/>
          <w:sz w:val="24"/>
          <w:szCs w:val="24"/>
        </w:rPr>
        <w:t xml:space="preserve">Pytania kierunkowe </w:t>
      </w:r>
    </w:p>
    <w:p w:rsidR="00684861" w:rsidRPr="008F0D45" w:rsidRDefault="00272D7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F0D45">
        <w:rPr>
          <w:lang w:val="de-DE"/>
        </w:rPr>
        <w:t>Konsonanten im Deutschen.</w:t>
      </w:r>
    </w:p>
    <w:p w:rsidR="00414A2D" w:rsidRPr="008F0D45" w:rsidRDefault="00414A2D" w:rsidP="00414A2D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Vokale</w:t>
      </w:r>
      <w:r w:rsidRPr="008F0D45">
        <w:rPr>
          <w:lang w:val="de-DE"/>
        </w:rPr>
        <w:t xml:space="preserve"> im Deutschen.</w:t>
      </w:r>
    </w:p>
    <w:p w:rsidR="00272D75" w:rsidRPr="008F0D45" w:rsidRDefault="00272D7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F0D45">
        <w:rPr>
          <w:lang w:val="de-DE"/>
        </w:rPr>
        <w:t>Syntax, Semantik und Pragmatik – Definition und Beispiele</w:t>
      </w:r>
      <w:r w:rsidR="00414A2D">
        <w:rPr>
          <w:lang w:val="de-DE"/>
        </w:rPr>
        <w:t>.</w:t>
      </w:r>
    </w:p>
    <w:p w:rsidR="00272D75" w:rsidRDefault="00414A2D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414A2D">
        <w:rPr>
          <w:lang w:val="de-DE"/>
        </w:rPr>
        <w:t xml:space="preserve">Die deutsche </w:t>
      </w:r>
      <w:r w:rsidR="00272D75" w:rsidRPr="00414A2D">
        <w:rPr>
          <w:lang w:val="de-DE"/>
        </w:rPr>
        <w:t>W</w:t>
      </w:r>
      <w:r w:rsidR="00194E77">
        <w:rPr>
          <w:lang w:val="de-DE"/>
        </w:rPr>
        <w:t xml:space="preserve">ortbildung </w:t>
      </w:r>
      <w:r>
        <w:rPr>
          <w:lang w:val="de-DE"/>
        </w:rPr>
        <w:t>.</w:t>
      </w:r>
    </w:p>
    <w:p w:rsidR="00272D75" w:rsidRDefault="00FE3141" w:rsidP="00272D75">
      <w:pPr>
        <w:pStyle w:val="Akapitzlist"/>
        <w:numPr>
          <w:ilvl w:val="0"/>
          <w:numId w:val="1"/>
        </w:numPr>
      </w:pPr>
      <w:proofErr w:type="spellStart"/>
      <w:r>
        <w:t>Nebensatzarten</w:t>
      </w:r>
      <w:proofErr w:type="spellEnd"/>
      <w:r>
        <w:t xml:space="preserve"> im </w:t>
      </w:r>
      <w:proofErr w:type="spellStart"/>
      <w:r>
        <w:t>Deutschen</w:t>
      </w:r>
      <w:proofErr w:type="spellEnd"/>
      <w:r>
        <w:t>.</w:t>
      </w:r>
      <w:r w:rsidR="00414A2D">
        <w:t xml:space="preserve"> </w:t>
      </w:r>
    </w:p>
    <w:p w:rsidR="00272D75" w:rsidRDefault="00FE3141" w:rsidP="00272D75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Transitive und intransitive</w:t>
      </w:r>
      <w:r w:rsidR="00272D75" w:rsidRPr="008F0D45">
        <w:rPr>
          <w:lang w:val="de-DE"/>
        </w:rPr>
        <w:t xml:space="preserve"> Verben</w:t>
      </w:r>
      <w:r w:rsidR="00414A2D">
        <w:rPr>
          <w:lang w:val="de-DE"/>
        </w:rPr>
        <w:t>.</w:t>
      </w:r>
    </w:p>
    <w:p w:rsidR="00977C2F" w:rsidRPr="00977C2F" w:rsidRDefault="00977C2F" w:rsidP="00977C2F">
      <w:pPr>
        <w:pStyle w:val="Akapitzlist"/>
        <w:numPr>
          <w:ilvl w:val="0"/>
          <w:numId w:val="1"/>
        </w:numPr>
        <w:rPr>
          <w:lang w:val="de-DE"/>
        </w:rPr>
      </w:pPr>
      <w:r w:rsidRPr="00977C2F">
        <w:rPr>
          <w:lang w:val="de-DE"/>
        </w:rPr>
        <w:t>Die Satzglieder im Deutschen.</w:t>
      </w:r>
    </w:p>
    <w:p w:rsidR="00272D75" w:rsidRPr="00FE3141" w:rsidRDefault="00FE3141" w:rsidP="00272D75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Erstsprachenerwerb</w:t>
      </w:r>
      <w:r w:rsidRPr="00FE3141">
        <w:rPr>
          <w:lang w:val="de-DE"/>
        </w:rPr>
        <w:t xml:space="preserve"> vs. Zweitsprachenerwerb</w:t>
      </w:r>
      <w:r w:rsidR="00414A2D" w:rsidRPr="00FE3141">
        <w:rPr>
          <w:lang w:val="de-DE"/>
        </w:rPr>
        <w:t>.</w:t>
      </w:r>
    </w:p>
    <w:p w:rsidR="00272D75" w:rsidRPr="00814F02" w:rsidRDefault="00814F02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D</w:t>
      </w:r>
      <w:r w:rsidR="00F52835" w:rsidRPr="00814F02">
        <w:rPr>
          <w:lang w:val="de-DE"/>
        </w:rPr>
        <w:t>as deutsche Bildungssystem.</w:t>
      </w:r>
    </w:p>
    <w:p w:rsidR="00D732E4" w:rsidRPr="00492E86" w:rsidRDefault="00F5283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Sitten und Bräuche in den deutschsprachigen Ländern</w:t>
      </w:r>
      <w:r w:rsidR="00194E77">
        <w:rPr>
          <w:lang w:val="de-DE"/>
        </w:rPr>
        <w:t xml:space="preserve"> (</w:t>
      </w:r>
      <w:r w:rsidR="00814F02" w:rsidRPr="00492E86">
        <w:rPr>
          <w:lang w:val="de-DE"/>
        </w:rPr>
        <w:t>an ausgewählten Beispielen</w:t>
      </w:r>
      <w:r w:rsidR="00194E77">
        <w:rPr>
          <w:lang w:val="de-DE"/>
        </w:rPr>
        <w:t>)</w:t>
      </w:r>
      <w:r w:rsidRPr="00492E86">
        <w:rPr>
          <w:lang w:val="de-DE"/>
        </w:rPr>
        <w:t>.</w:t>
      </w:r>
    </w:p>
    <w:p w:rsidR="00385540" w:rsidRDefault="00385540" w:rsidP="00385540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Das politische System in Deutschland.</w:t>
      </w:r>
    </w:p>
    <w:p w:rsidR="009A2C88" w:rsidRDefault="009A2C88" w:rsidP="00385540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>Sprachfamilien in Europa.</w:t>
      </w:r>
      <w:bookmarkStart w:id="0" w:name="_GoBack"/>
      <w:bookmarkEnd w:id="0"/>
    </w:p>
    <w:p w:rsidR="00D732E4" w:rsidRDefault="00247DB2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Kontrastive Linguistik als sprachwissenschaftliche Disziplin – praktische Anwendungsbereiche.</w:t>
      </w:r>
    </w:p>
    <w:p w:rsidR="00021AE7" w:rsidRPr="00021AE7" w:rsidRDefault="00021AE7" w:rsidP="00021AE7">
      <w:pPr>
        <w:pStyle w:val="Akapitzlist"/>
        <w:numPr>
          <w:ilvl w:val="0"/>
          <w:numId w:val="1"/>
        </w:numPr>
        <w:rPr>
          <w:lang w:val="de-DE"/>
        </w:rPr>
      </w:pPr>
      <w:r>
        <w:rPr>
          <w:lang w:val="de-DE"/>
        </w:rPr>
        <w:t xml:space="preserve">Typen von </w:t>
      </w:r>
      <w:r w:rsidRPr="00021AE7">
        <w:rPr>
          <w:lang w:val="de-DE"/>
        </w:rPr>
        <w:t>Phraseologismen.</w:t>
      </w:r>
    </w:p>
    <w:p w:rsidR="00814F02" w:rsidRPr="00814F02" w:rsidRDefault="00492E86" w:rsidP="00492E86">
      <w:pPr>
        <w:pStyle w:val="Akapitzlist"/>
        <w:numPr>
          <w:ilvl w:val="0"/>
          <w:numId w:val="1"/>
        </w:numPr>
      </w:pPr>
      <w:r>
        <w:t xml:space="preserve">Das </w:t>
      </w:r>
      <w:proofErr w:type="spellStart"/>
      <w:r>
        <w:t>Ni</w:t>
      </w:r>
      <w:r w:rsidR="00814F02" w:rsidRPr="00814F02">
        <w:t>belungenlied</w:t>
      </w:r>
      <w:proofErr w:type="spellEnd"/>
      <w:r w:rsidR="00814F02" w:rsidRPr="00814F02">
        <w:t>.</w:t>
      </w:r>
    </w:p>
    <w:p w:rsidR="00064DF8" w:rsidRPr="00814F02" w:rsidRDefault="00064DF8" w:rsidP="00272D75">
      <w:pPr>
        <w:pStyle w:val="Akapitzlist"/>
        <w:numPr>
          <w:ilvl w:val="0"/>
          <w:numId w:val="1"/>
        </w:numPr>
      </w:pPr>
      <w:proofErr w:type="spellStart"/>
      <w:r w:rsidRPr="00814F02">
        <w:t>Beschreibung</w:t>
      </w:r>
      <w:proofErr w:type="spellEnd"/>
      <w:r w:rsidRPr="00814F02">
        <w:t>/Definition von „</w:t>
      </w:r>
      <w:proofErr w:type="spellStart"/>
      <w:r w:rsidRPr="00814F02">
        <w:t>kafkaesk</w:t>
      </w:r>
      <w:proofErr w:type="spellEnd"/>
      <w:r w:rsidRPr="00814F02">
        <w:t>”</w:t>
      </w:r>
      <w:r w:rsidR="00385540" w:rsidRPr="00814F02">
        <w:t>.</w:t>
      </w:r>
    </w:p>
    <w:p w:rsidR="00064DF8" w:rsidRPr="00814F02" w:rsidRDefault="008F0D4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Beschreibung des litera</w:t>
      </w:r>
      <w:r w:rsidR="00814F02" w:rsidRPr="00814F02">
        <w:rPr>
          <w:lang w:val="de-DE"/>
        </w:rPr>
        <w:t>rischen Werkes von Bertold</w:t>
      </w:r>
      <w:r w:rsidR="00064DF8" w:rsidRPr="00814F02">
        <w:rPr>
          <w:lang w:val="de-DE"/>
        </w:rPr>
        <w:t xml:space="preserve"> Brecht</w:t>
      </w:r>
      <w:r w:rsidR="00385540" w:rsidRPr="00814F02">
        <w:rPr>
          <w:lang w:val="de-DE"/>
        </w:rPr>
        <w:t>.</w:t>
      </w:r>
    </w:p>
    <w:p w:rsidR="00064DF8" w:rsidRPr="00814F02" w:rsidRDefault="008F0D45" w:rsidP="00272D75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bCs/>
          <w:lang w:val="de-DE"/>
        </w:rPr>
        <w:t>Max Frisch: „Homo Faber“. Inwiefern entspricht Walter Faber dem Bild des „Homo Faber“, das ihm durch den Romantitel gegeben wird?</w:t>
      </w:r>
    </w:p>
    <w:p w:rsidR="00492E86" w:rsidRPr="00492E86" w:rsidRDefault="007A6646" w:rsidP="00492E86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lang w:val="de-DE"/>
        </w:rPr>
        <w:t>Gerhard Hauptmann: „Bahnwärter Thiel“. Ist Thiel ein Opfer oder ein Täter? – Äußern Sie Ihre Meinung.</w:t>
      </w:r>
    </w:p>
    <w:p w:rsidR="007A6646" w:rsidRPr="00163D08" w:rsidRDefault="007A6646" w:rsidP="007A6646">
      <w:pPr>
        <w:pStyle w:val="Akapitzlist"/>
        <w:numPr>
          <w:ilvl w:val="0"/>
          <w:numId w:val="1"/>
        </w:numPr>
        <w:rPr>
          <w:lang w:val="de-DE"/>
        </w:rPr>
      </w:pPr>
      <w:r w:rsidRPr="00814F02">
        <w:rPr>
          <w:rFonts w:cstheme="minorHAnsi"/>
          <w:lang w:val="de-DE"/>
        </w:rPr>
        <w:t>„Die Weber” von Gerhard Hauptmann  – welche Bedeutung hat das Stück heute?</w:t>
      </w:r>
    </w:p>
    <w:p w:rsidR="00163D08" w:rsidRPr="00163D08" w:rsidRDefault="00163D08" w:rsidP="00163D08">
      <w:pPr>
        <w:pStyle w:val="Akapitzlist"/>
        <w:numPr>
          <w:ilvl w:val="0"/>
          <w:numId w:val="1"/>
        </w:numPr>
        <w:rPr>
          <w:rFonts w:cstheme="minorHAnsi"/>
          <w:lang w:val="de-DE"/>
        </w:rPr>
      </w:pPr>
      <w:r w:rsidRPr="00163D08">
        <w:rPr>
          <w:rFonts w:cstheme="minorHAnsi"/>
          <w:lang w:val="de-DE"/>
        </w:rPr>
        <w:t>Literarische Erinnerungsmuster: das deutsch-polnische</w:t>
      </w:r>
      <w:r>
        <w:rPr>
          <w:rFonts w:cstheme="minorHAnsi"/>
          <w:lang w:val="de-DE"/>
        </w:rPr>
        <w:t xml:space="preserve"> Kulturerbe in der Grenzregion.</w:t>
      </w:r>
    </w:p>
    <w:p w:rsidR="00163D08" w:rsidRPr="00163D08" w:rsidRDefault="00163D08" w:rsidP="00163D08">
      <w:pPr>
        <w:ind w:left="360"/>
        <w:rPr>
          <w:lang w:val="de-DE"/>
        </w:rPr>
      </w:pPr>
    </w:p>
    <w:p w:rsidR="008F0D45" w:rsidRPr="008F0D45" w:rsidRDefault="008F0D45" w:rsidP="008F0D45">
      <w:pPr>
        <w:ind w:left="360"/>
        <w:rPr>
          <w:color w:val="FF0000"/>
          <w:lang w:val="de-DE"/>
        </w:rPr>
      </w:pPr>
    </w:p>
    <w:sectPr w:rsidR="008F0D45" w:rsidRPr="008F0D45" w:rsidSect="009506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F32F85"/>
    <w:multiLevelType w:val="hybridMultilevel"/>
    <w:tmpl w:val="6DA6F0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72D75"/>
    <w:rsid w:val="00021AE7"/>
    <w:rsid w:val="00064DF8"/>
    <w:rsid w:val="000F3635"/>
    <w:rsid w:val="00163D08"/>
    <w:rsid w:val="00194E77"/>
    <w:rsid w:val="00247DB2"/>
    <w:rsid w:val="00272D75"/>
    <w:rsid w:val="00385540"/>
    <w:rsid w:val="00403108"/>
    <w:rsid w:val="00414A2D"/>
    <w:rsid w:val="00492E86"/>
    <w:rsid w:val="00684861"/>
    <w:rsid w:val="007A6646"/>
    <w:rsid w:val="00814F02"/>
    <w:rsid w:val="008F0D45"/>
    <w:rsid w:val="009506C7"/>
    <w:rsid w:val="00977C2F"/>
    <w:rsid w:val="009A2C88"/>
    <w:rsid w:val="00B15F52"/>
    <w:rsid w:val="00B83C94"/>
    <w:rsid w:val="00D2446B"/>
    <w:rsid w:val="00D732E4"/>
    <w:rsid w:val="00F06697"/>
    <w:rsid w:val="00F52835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06C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72D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RN</cp:lastModifiedBy>
  <cp:revision>21</cp:revision>
  <cp:lastPrinted>2024-06-07T14:31:00Z</cp:lastPrinted>
  <dcterms:created xsi:type="dcterms:W3CDTF">2024-06-07T14:32:00Z</dcterms:created>
  <dcterms:modified xsi:type="dcterms:W3CDTF">2025-05-26T18:04:00Z</dcterms:modified>
</cp:coreProperties>
</file>