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E18" w:rsidRPr="00834E18" w:rsidRDefault="00834E18" w:rsidP="00834E18">
      <w:pPr>
        <w:spacing w:after="0"/>
        <w:rPr>
          <w:rFonts w:ascii="Calibri" w:eastAsia="Calibri" w:hAnsi="Calibri" w:cs="Times New Roman"/>
          <w:b/>
          <w:sz w:val="24"/>
          <w:szCs w:val="24"/>
        </w:rPr>
      </w:pPr>
      <w:r w:rsidRPr="00834E18">
        <w:rPr>
          <w:rFonts w:ascii="Calibri" w:eastAsia="Calibri" w:hAnsi="Calibri" w:cs="Times New Roman"/>
          <w:b/>
          <w:sz w:val="24"/>
          <w:szCs w:val="24"/>
        </w:rPr>
        <w:t xml:space="preserve">Zagadnienia na egzamin dyplomowy dla kierunku filologia – język niemiecki, </w:t>
      </w:r>
    </w:p>
    <w:p w:rsidR="00834E18" w:rsidRPr="00834E18" w:rsidRDefault="00834E18">
      <w:pPr>
        <w:rPr>
          <w:rFonts w:ascii="Calibri" w:eastAsia="Calibri" w:hAnsi="Calibri" w:cs="Times New Roman"/>
          <w:b/>
          <w:sz w:val="24"/>
          <w:szCs w:val="24"/>
        </w:rPr>
      </w:pPr>
      <w:r w:rsidRPr="00834E18">
        <w:rPr>
          <w:rFonts w:ascii="Calibri" w:eastAsia="Calibri" w:hAnsi="Calibri" w:cs="Times New Roman"/>
          <w:b/>
          <w:sz w:val="24"/>
          <w:szCs w:val="24"/>
        </w:rPr>
        <w:t xml:space="preserve">studia </w:t>
      </w:r>
      <w:r>
        <w:rPr>
          <w:rFonts w:ascii="Calibri" w:eastAsia="Calibri" w:hAnsi="Calibri" w:cs="Times New Roman"/>
          <w:b/>
          <w:sz w:val="24"/>
          <w:szCs w:val="24"/>
        </w:rPr>
        <w:t>drugiego</w:t>
      </w:r>
      <w:r w:rsidRPr="00834E18">
        <w:rPr>
          <w:rFonts w:ascii="Calibri" w:eastAsia="Calibri" w:hAnsi="Calibri" w:cs="Times New Roman"/>
          <w:b/>
          <w:sz w:val="24"/>
          <w:szCs w:val="24"/>
        </w:rPr>
        <w:t xml:space="preserve"> stopnia</w:t>
      </w:r>
    </w:p>
    <w:p w:rsidR="00116706" w:rsidRPr="00834E18" w:rsidRDefault="00F1229F">
      <w:pPr>
        <w:rPr>
          <w:b/>
          <w:sz w:val="24"/>
          <w:szCs w:val="24"/>
        </w:rPr>
      </w:pPr>
      <w:r w:rsidRPr="00834E18">
        <w:rPr>
          <w:b/>
          <w:sz w:val="24"/>
          <w:szCs w:val="24"/>
        </w:rPr>
        <w:t>Pyta</w:t>
      </w:r>
      <w:bookmarkStart w:id="0" w:name="_GoBack"/>
      <w:bookmarkEnd w:id="0"/>
      <w:r w:rsidRPr="00834E18">
        <w:rPr>
          <w:b/>
          <w:sz w:val="24"/>
          <w:szCs w:val="24"/>
        </w:rPr>
        <w:t>nia k</w:t>
      </w:r>
      <w:r w:rsidR="00834E18" w:rsidRPr="00834E18">
        <w:rPr>
          <w:b/>
          <w:sz w:val="24"/>
          <w:szCs w:val="24"/>
        </w:rPr>
        <w:t xml:space="preserve">ierunkowe </w:t>
      </w:r>
    </w:p>
    <w:p w:rsidR="00F1229F" w:rsidRPr="00D770FC" w:rsidRDefault="00F1229F" w:rsidP="00F1229F">
      <w:pPr>
        <w:pStyle w:val="Akapitzlist"/>
        <w:numPr>
          <w:ilvl w:val="0"/>
          <w:numId w:val="1"/>
        </w:numPr>
        <w:rPr>
          <w:sz w:val="24"/>
          <w:szCs w:val="24"/>
          <w:lang w:val="de-DE"/>
        </w:rPr>
      </w:pPr>
      <w:r w:rsidRPr="00D770FC">
        <w:rPr>
          <w:sz w:val="24"/>
          <w:szCs w:val="24"/>
          <w:lang w:val="de-DE"/>
        </w:rPr>
        <w:t>Dichtung und Drama der deutschen Romantik</w:t>
      </w:r>
      <w:r w:rsidR="00F76EF4" w:rsidRPr="00D770FC">
        <w:rPr>
          <w:sz w:val="24"/>
          <w:szCs w:val="24"/>
          <w:lang w:val="de-DE"/>
        </w:rPr>
        <w:t>.</w:t>
      </w:r>
    </w:p>
    <w:p w:rsidR="00F1229F" w:rsidRPr="00D770FC" w:rsidRDefault="00544687" w:rsidP="00615DDB">
      <w:pPr>
        <w:pStyle w:val="Akapitzlist"/>
        <w:numPr>
          <w:ilvl w:val="0"/>
          <w:numId w:val="1"/>
        </w:numPr>
        <w:rPr>
          <w:sz w:val="24"/>
          <w:szCs w:val="24"/>
          <w:lang w:val="de-DE"/>
        </w:rPr>
      </w:pPr>
      <w:r w:rsidRPr="00D770FC">
        <w:rPr>
          <w:sz w:val="24"/>
          <w:szCs w:val="24"/>
          <w:lang w:val="de-DE"/>
        </w:rPr>
        <w:t>Deutschland nach dem Z</w:t>
      </w:r>
      <w:r w:rsidR="00F1229F" w:rsidRPr="00D770FC">
        <w:rPr>
          <w:sz w:val="24"/>
          <w:szCs w:val="24"/>
          <w:lang w:val="de-DE"/>
        </w:rPr>
        <w:t xml:space="preserve">weiten </w:t>
      </w:r>
      <w:r w:rsidRPr="00D770FC">
        <w:rPr>
          <w:sz w:val="24"/>
          <w:szCs w:val="24"/>
          <w:lang w:val="de-DE"/>
        </w:rPr>
        <w:t>Weltkrieg</w:t>
      </w:r>
      <w:r w:rsidR="00F1229F" w:rsidRPr="00D770FC">
        <w:rPr>
          <w:sz w:val="24"/>
          <w:szCs w:val="24"/>
          <w:lang w:val="de-DE"/>
        </w:rPr>
        <w:t xml:space="preserve"> und </w:t>
      </w:r>
      <w:r w:rsidR="00615DDB" w:rsidRPr="00D770FC">
        <w:rPr>
          <w:sz w:val="24"/>
          <w:szCs w:val="24"/>
          <w:lang w:val="de-DE"/>
        </w:rPr>
        <w:t xml:space="preserve">„Literatur </w:t>
      </w:r>
      <w:r w:rsidR="00F1229F" w:rsidRPr="00D770FC">
        <w:rPr>
          <w:sz w:val="24"/>
          <w:szCs w:val="24"/>
          <w:lang w:val="de-DE"/>
        </w:rPr>
        <w:t>d</w:t>
      </w:r>
      <w:r w:rsidR="00615DDB" w:rsidRPr="00D770FC">
        <w:rPr>
          <w:sz w:val="24"/>
          <w:szCs w:val="24"/>
          <w:lang w:val="de-DE"/>
        </w:rPr>
        <w:t xml:space="preserve">er </w:t>
      </w:r>
      <w:proofErr w:type="spellStart"/>
      <w:r w:rsidR="00615DDB" w:rsidRPr="00D770FC">
        <w:rPr>
          <w:sz w:val="24"/>
          <w:szCs w:val="24"/>
          <w:lang w:val="de-DE"/>
        </w:rPr>
        <w:t>Stunde Null</w:t>
      </w:r>
      <w:proofErr w:type="spellEnd"/>
      <w:r w:rsidR="00615DDB" w:rsidRPr="00D770FC">
        <w:rPr>
          <w:sz w:val="24"/>
          <w:szCs w:val="24"/>
          <w:lang w:val="de-DE"/>
        </w:rPr>
        <w:t>“.</w:t>
      </w:r>
    </w:p>
    <w:p w:rsidR="00F1229F" w:rsidRPr="00D770FC" w:rsidRDefault="00544687" w:rsidP="00F1229F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D770FC">
        <w:rPr>
          <w:sz w:val="24"/>
          <w:szCs w:val="24"/>
        </w:rPr>
        <w:t xml:space="preserve">Der </w:t>
      </w:r>
      <w:proofErr w:type="spellStart"/>
      <w:r w:rsidRPr="00D770FC">
        <w:rPr>
          <w:sz w:val="24"/>
          <w:szCs w:val="24"/>
        </w:rPr>
        <w:t>deutsche</w:t>
      </w:r>
      <w:proofErr w:type="spellEnd"/>
      <w:r w:rsidRPr="00D770FC">
        <w:rPr>
          <w:sz w:val="24"/>
          <w:szCs w:val="24"/>
        </w:rPr>
        <w:t xml:space="preserve"> </w:t>
      </w:r>
      <w:proofErr w:type="spellStart"/>
      <w:r w:rsidRPr="00D770FC">
        <w:rPr>
          <w:sz w:val="24"/>
          <w:szCs w:val="24"/>
        </w:rPr>
        <w:t>Expres</w:t>
      </w:r>
      <w:r w:rsidR="00A56810" w:rsidRPr="00D770FC">
        <w:rPr>
          <w:sz w:val="24"/>
          <w:szCs w:val="24"/>
        </w:rPr>
        <w:t>s</w:t>
      </w:r>
      <w:r w:rsidRPr="00D770FC">
        <w:rPr>
          <w:sz w:val="24"/>
          <w:szCs w:val="24"/>
        </w:rPr>
        <w:t>ion</w:t>
      </w:r>
      <w:r w:rsidR="00F1229F" w:rsidRPr="00D770FC">
        <w:rPr>
          <w:sz w:val="24"/>
          <w:szCs w:val="24"/>
        </w:rPr>
        <w:t>ismus</w:t>
      </w:r>
      <w:proofErr w:type="spellEnd"/>
      <w:r w:rsidR="00A56810" w:rsidRPr="00D770FC">
        <w:rPr>
          <w:sz w:val="24"/>
          <w:szCs w:val="24"/>
        </w:rPr>
        <w:t xml:space="preserve">. </w:t>
      </w:r>
    </w:p>
    <w:p w:rsidR="00F1229F" w:rsidRPr="00D770FC" w:rsidRDefault="00F1229F" w:rsidP="00F1229F">
      <w:pPr>
        <w:pStyle w:val="Akapitzlist"/>
        <w:numPr>
          <w:ilvl w:val="0"/>
          <w:numId w:val="1"/>
        </w:numPr>
        <w:rPr>
          <w:sz w:val="24"/>
          <w:szCs w:val="24"/>
          <w:lang w:val="de-DE"/>
        </w:rPr>
      </w:pPr>
      <w:r w:rsidRPr="00D770FC">
        <w:rPr>
          <w:sz w:val="24"/>
          <w:szCs w:val="24"/>
          <w:lang w:val="de-DE"/>
        </w:rPr>
        <w:t xml:space="preserve">Der erste Weltkrieg in der deutschen Literatur – </w:t>
      </w:r>
      <w:r w:rsidR="00A613A9">
        <w:rPr>
          <w:sz w:val="24"/>
          <w:szCs w:val="24"/>
          <w:lang w:val="de-DE"/>
        </w:rPr>
        <w:t xml:space="preserve">an </w:t>
      </w:r>
      <w:r w:rsidR="00544687" w:rsidRPr="00D770FC">
        <w:rPr>
          <w:sz w:val="24"/>
          <w:szCs w:val="24"/>
          <w:lang w:val="de-DE"/>
        </w:rPr>
        <w:t>ausgewählte</w:t>
      </w:r>
      <w:r w:rsidR="00A613A9">
        <w:rPr>
          <w:sz w:val="24"/>
          <w:szCs w:val="24"/>
          <w:lang w:val="de-DE"/>
        </w:rPr>
        <w:t>n</w:t>
      </w:r>
      <w:r w:rsidRPr="00D770FC">
        <w:rPr>
          <w:sz w:val="24"/>
          <w:szCs w:val="24"/>
          <w:lang w:val="de-DE"/>
        </w:rPr>
        <w:t xml:space="preserve"> Beispiele</w:t>
      </w:r>
      <w:r w:rsidR="00A613A9">
        <w:rPr>
          <w:sz w:val="24"/>
          <w:szCs w:val="24"/>
          <w:lang w:val="de-DE"/>
        </w:rPr>
        <w:t>n</w:t>
      </w:r>
      <w:r w:rsidR="00F76EF4" w:rsidRPr="00D770FC">
        <w:rPr>
          <w:sz w:val="24"/>
          <w:szCs w:val="24"/>
          <w:lang w:val="de-DE"/>
        </w:rPr>
        <w:t>.</w:t>
      </w:r>
    </w:p>
    <w:p w:rsidR="00F1229F" w:rsidRPr="00D770FC" w:rsidRDefault="00F1229F" w:rsidP="00F1229F">
      <w:pPr>
        <w:pStyle w:val="Akapitzlist"/>
        <w:numPr>
          <w:ilvl w:val="0"/>
          <w:numId w:val="1"/>
        </w:numPr>
        <w:rPr>
          <w:sz w:val="24"/>
          <w:szCs w:val="24"/>
        </w:rPr>
      </w:pPr>
      <w:proofErr w:type="spellStart"/>
      <w:r w:rsidRPr="00D770FC">
        <w:rPr>
          <w:sz w:val="24"/>
          <w:szCs w:val="24"/>
        </w:rPr>
        <w:t>Beschreibung</w:t>
      </w:r>
      <w:proofErr w:type="spellEnd"/>
      <w:r w:rsidRPr="00D770FC">
        <w:rPr>
          <w:sz w:val="24"/>
          <w:szCs w:val="24"/>
        </w:rPr>
        <w:t xml:space="preserve"> des </w:t>
      </w:r>
      <w:proofErr w:type="spellStart"/>
      <w:r w:rsidRPr="00D770FC">
        <w:rPr>
          <w:sz w:val="24"/>
          <w:szCs w:val="24"/>
        </w:rPr>
        <w:t>deutschen</w:t>
      </w:r>
      <w:proofErr w:type="spellEnd"/>
      <w:r w:rsidRPr="00D770FC">
        <w:rPr>
          <w:sz w:val="24"/>
          <w:szCs w:val="24"/>
        </w:rPr>
        <w:t xml:space="preserve"> </w:t>
      </w:r>
      <w:proofErr w:type="spellStart"/>
      <w:r w:rsidRPr="00D770FC">
        <w:rPr>
          <w:sz w:val="24"/>
          <w:szCs w:val="24"/>
        </w:rPr>
        <w:t>Wirtschaftswunders</w:t>
      </w:r>
      <w:proofErr w:type="spellEnd"/>
      <w:r w:rsidR="00F76EF4" w:rsidRPr="00D770FC">
        <w:rPr>
          <w:sz w:val="24"/>
          <w:szCs w:val="24"/>
        </w:rPr>
        <w:t>.</w:t>
      </w:r>
    </w:p>
    <w:p w:rsidR="00F1229F" w:rsidRPr="00D770FC" w:rsidRDefault="00544687" w:rsidP="00F1229F">
      <w:pPr>
        <w:pStyle w:val="Akapitzlist"/>
        <w:numPr>
          <w:ilvl w:val="0"/>
          <w:numId w:val="1"/>
        </w:numPr>
        <w:rPr>
          <w:sz w:val="24"/>
          <w:szCs w:val="24"/>
          <w:lang w:val="de-DE"/>
        </w:rPr>
      </w:pPr>
      <w:r w:rsidRPr="00D770FC">
        <w:rPr>
          <w:sz w:val="24"/>
          <w:szCs w:val="24"/>
          <w:lang w:val="de-DE"/>
        </w:rPr>
        <w:t>Die B</w:t>
      </w:r>
      <w:r w:rsidR="00A5350B">
        <w:rPr>
          <w:sz w:val="24"/>
          <w:szCs w:val="24"/>
          <w:lang w:val="de-DE"/>
        </w:rPr>
        <w:t>erliner Mauer</w:t>
      </w:r>
      <w:r w:rsidRPr="00D770FC">
        <w:rPr>
          <w:sz w:val="24"/>
          <w:szCs w:val="24"/>
          <w:lang w:val="de-DE"/>
        </w:rPr>
        <w:t xml:space="preserve"> und der Kalte Krieg</w:t>
      </w:r>
      <w:r w:rsidR="00F76EF4" w:rsidRPr="00D770FC">
        <w:rPr>
          <w:sz w:val="24"/>
          <w:szCs w:val="24"/>
          <w:lang w:val="de-DE"/>
        </w:rPr>
        <w:t>.</w:t>
      </w:r>
    </w:p>
    <w:p w:rsidR="00615DDB" w:rsidRPr="00D770FC" w:rsidRDefault="00615DDB" w:rsidP="00615DDB">
      <w:pPr>
        <w:pStyle w:val="Akapitzlist"/>
        <w:numPr>
          <w:ilvl w:val="0"/>
          <w:numId w:val="1"/>
        </w:numPr>
        <w:rPr>
          <w:sz w:val="24"/>
          <w:szCs w:val="24"/>
          <w:lang w:val="de-DE"/>
        </w:rPr>
      </w:pPr>
      <w:r w:rsidRPr="00D770FC">
        <w:rPr>
          <w:sz w:val="24"/>
          <w:szCs w:val="24"/>
          <w:lang w:val="de-DE"/>
        </w:rPr>
        <w:t>Polnisch-deutsche Erinnerungsorte der Grenzregion.</w:t>
      </w:r>
    </w:p>
    <w:p w:rsidR="00B627F5" w:rsidRPr="00A5350B" w:rsidRDefault="004D6592" w:rsidP="00F1229F">
      <w:pPr>
        <w:pStyle w:val="Akapitzlist"/>
        <w:numPr>
          <w:ilvl w:val="0"/>
          <w:numId w:val="1"/>
        </w:numPr>
        <w:rPr>
          <w:sz w:val="24"/>
          <w:szCs w:val="24"/>
          <w:lang w:val="de-DE"/>
        </w:rPr>
      </w:pPr>
      <w:r w:rsidRPr="00A5350B">
        <w:rPr>
          <w:sz w:val="24"/>
          <w:szCs w:val="24"/>
          <w:lang w:val="de-DE"/>
        </w:rPr>
        <w:t>Eigenschaften von Fachspreche(n).</w:t>
      </w:r>
    </w:p>
    <w:p w:rsidR="004D6592" w:rsidRPr="00A5350B" w:rsidRDefault="004D6592" w:rsidP="00F1229F">
      <w:pPr>
        <w:pStyle w:val="Akapitzlist"/>
        <w:numPr>
          <w:ilvl w:val="0"/>
          <w:numId w:val="1"/>
        </w:numPr>
        <w:rPr>
          <w:sz w:val="24"/>
          <w:szCs w:val="24"/>
          <w:lang w:val="de-DE"/>
        </w:rPr>
      </w:pPr>
      <w:r w:rsidRPr="00A5350B">
        <w:rPr>
          <w:sz w:val="24"/>
          <w:szCs w:val="24"/>
          <w:lang w:val="de-DE"/>
        </w:rPr>
        <w:t>Standardsprache vs. Umgangssprache – Eigenschaften und Unterschiede.</w:t>
      </w:r>
    </w:p>
    <w:p w:rsidR="00B627F5" w:rsidRPr="00D770FC" w:rsidRDefault="00B627F5" w:rsidP="00B627F5">
      <w:pPr>
        <w:pStyle w:val="Akapitzlist"/>
        <w:numPr>
          <w:ilvl w:val="0"/>
          <w:numId w:val="1"/>
        </w:numPr>
        <w:rPr>
          <w:sz w:val="24"/>
          <w:szCs w:val="24"/>
          <w:lang w:val="de-DE"/>
        </w:rPr>
      </w:pPr>
      <w:r w:rsidRPr="00D770FC">
        <w:rPr>
          <w:sz w:val="24"/>
          <w:szCs w:val="24"/>
          <w:lang w:val="de-DE"/>
        </w:rPr>
        <w:t>Unterschied zwischen grammatischer und semantischer Bedeutung.</w:t>
      </w:r>
    </w:p>
    <w:p w:rsidR="00014CCB" w:rsidRDefault="00014CCB" w:rsidP="00B627F5">
      <w:pPr>
        <w:pStyle w:val="Akapitzlist"/>
        <w:numPr>
          <w:ilvl w:val="0"/>
          <w:numId w:val="1"/>
        </w:numPr>
        <w:rPr>
          <w:sz w:val="24"/>
          <w:szCs w:val="24"/>
          <w:lang w:val="de-DE"/>
        </w:rPr>
      </w:pPr>
      <w:r w:rsidRPr="00D770FC">
        <w:rPr>
          <w:sz w:val="24"/>
          <w:szCs w:val="24"/>
          <w:lang w:val="de-DE"/>
        </w:rPr>
        <w:t>Sprache und Kommunikation – Deutsch im Kontext anderer Sprachen</w:t>
      </w:r>
      <w:r w:rsidR="00615DDB" w:rsidRPr="00D770FC">
        <w:rPr>
          <w:sz w:val="24"/>
          <w:szCs w:val="24"/>
          <w:lang w:val="de-DE"/>
        </w:rPr>
        <w:t>.</w:t>
      </w:r>
    </w:p>
    <w:p w:rsidR="00D770FC" w:rsidRPr="00D770FC" w:rsidRDefault="00D770FC" w:rsidP="00D770FC">
      <w:pPr>
        <w:pStyle w:val="Akapitzlist"/>
        <w:numPr>
          <w:ilvl w:val="0"/>
          <w:numId w:val="1"/>
        </w:numPr>
        <w:rPr>
          <w:sz w:val="24"/>
          <w:szCs w:val="24"/>
          <w:lang w:val="de-DE"/>
        </w:rPr>
      </w:pPr>
      <w:r w:rsidRPr="00D770FC">
        <w:rPr>
          <w:sz w:val="24"/>
          <w:szCs w:val="24"/>
          <w:lang w:val="de-DE"/>
        </w:rPr>
        <w:t>Textfunktionen.</w:t>
      </w:r>
    </w:p>
    <w:p w:rsidR="00014CCB" w:rsidRPr="00D770FC" w:rsidRDefault="00EE6B47" w:rsidP="00B627F5">
      <w:pPr>
        <w:pStyle w:val="Akapitzlist"/>
        <w:numPr>
          <w:ilvl w:val="0"/>
          <w:numId w:val="1"/>
        </w:numPr>
        <w:rPr>
          <w:sz w:val="24"/>
          <w:szCs w:val="24"/>
          <w:lang w:val="de-DE"/>
        </w:rPr>
      </w:pPr>
      <w:r w:rsidRPr="00D770FC">
        <w:rPr>
          <w:sz w:val="24"/>
          <w:szCs w:val="24"/>
          <w:lang w:val="de-DE"/>
        </w:rPr>
        <w:t>Die Sprachenpolitik der EU.</w:t>
      </w:r>
    </w:p>
    <w:p w:rsidR="00EE6B47" w:rsidRPr="00D770FC" w:rsidRDefault="00EE6B47" w:rsidP="00B627F5">
      <w:pPr>
        <w:pStyle w:val="Akapitzlist"/>
        <w:numPr>
          <w:ilvl w:val="0"/>
          <w:numId w:val="1"/>
        </w:numPr>
        <w:rPr>
          <w:sz w:val="24"/>
          <w:szCs w:val="24"/>
          <w:lang w:val="de-DE"/>
        </w:rPr>
      </w:pPr>
      <w:r w:rsidRPr="00D770FC">
        <w:rPr>
          <w:sz w:val="24"/>
          <w:szCs w:val="24"/>
          <w:lang w:val="de-DE"/>
        </w:rPr>
        <w:t>Die Umweltpolitik der EU.</w:t>
      </w:r>
    </w:p>
    <w:p w:rsidR="00EE6B47" w:rsidRDefault="00EE6B47" w:rsidP="00B627F5">
      <w:pPr>
        <w:pStyle w:val="Akapitzlist"/>
        <w:numPr>
          <w:ilvl w:val="0"/>
          <w:numId w:val="1"/>
        </w:numPr>
        <w:rPr>
          <w:sz w:val="24"/>
          <w:szCs w:val="24"/>
          <w:lang w:val="de-DE"/>
        </w:rPr>
      </w:pPr>
      <w:r w:rsidRPr="00D770FC">
        <w:rPr>
          <w:sz w:val="24"/>
          <w:szCs w:val="24"/>
          <w:lang w:val="de-DE"/>
        </w:rPr>
        <w:t>Die Migrationspolitik Deutschlands nach dem Zweiten Weltkrieg.</w:t>
      </w:r>
    </w:p>
    <w:p w:rsidR="00D770FC" w:rsidRPr="00D770FC" w:rsidRDefault="00D770FC" w:rsidP="00D770FC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D770FC">
        <w:rPr>
          <w:rFonts w:ascii="Calibri" w:eastAsia="Calibri" w:hAnsi="Calibri" w:cs="Times New Roman"/>
          <w:sz w:val="24"/>
          <w:szCs w:val="24"/>
          <w:lang w:val="de-DE"/>
        </w:rPr>
        <w:t>Das deutsche Wahlsystem.</w:t>
      </w:r>
    </w:p>
    <w:p w:rsidR="00D770FC" w:rsidRPr="00D770FC" w:rsidRDefault="00D770FC" w:rsidP="00D770FC">
      <w:pPr>
        <w:ind w:left="360"/>
        <w:rPr>
          <w:sz w:val="24"/>
          <w:szCs w:val="24"/>
          <w:lang w:val="de-DE"/>
        </w:rPr>
      </w:pPr>
    </w:p>
    <w:p w:rsidR="00F3547C" w:rsidRPr="00D770FC" w:rsidRDefault="00F3547C" w:rsidP="002667CC">
      <w:pPr>
        <w:pStyle w:val="Akapitzlist"/>
        <w:rPr>
          <w:sz w:val="24"/>
          <w:szCs w:val="24"/>
          <w:lang w:val="de-DE"/>
        </w:rPr>
      </w:pPr>
    </w:p>
    <w:sectPr w:rsidR="00F3547C" w:rsidRPr="00D770FC" w:rsidSect="00640C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32F85"/>
    <w:multiLevelType w:val="hybridMultilevel"/>
    <w:tmpl w:val="D206DA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A94660"/>
    <w:multiLevelType w:val="hybridMultilevel"/>
    <w:tmpl w:val="EBAE12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1229F"/>
    <w:rsid w:val="00014CCB"/>
    <w:rsid w:val="000D66C4"/>
    <w:rsid w:val="00116706"/>
    <w:rsid w:val="002667CC"/>
    <w:rsid w:val="004D6592"/>
    <w:rsid w:val="00544687"/>
    <w:rsid w:val="00615DDB"/>
    <w:rsid w:val="00640C43"/>
    <w:rsid w:val="00684861"/>
    <w:rsid w:val="00834E18"/>
    <w:rsid w:val="00A5350B"/>
    <w:rsid w:val="00A56810"/>
    <w:rsid w:val="00A613A9"/>
    <w:rsid w:val="00AA0938"/>
    <w:rsid w:val="00B627F5"/>
    <w:rsid w:val="00D770FC"/>
    <w:rsid w:val="00EE6B47"/>
    <w:rsid w:val="00F1229F"/>
    <w:rsid w:val="00F3547C"/>
    <w:rsid w:val="00F7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0C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22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22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RN</cp:lastModifiedBy>
  <cp:revision>15</cp:revision>
  <dcterms:created xsi:type="dcterms:W3CDTF">2024-06-07T14:16:00Z</dcterms:created>
  <dcterms:modified xsi:type="dcterms:W3CDTF">2024-06-10T16:51:00Z</dcterms:modified>
</cp:coreProperties>
</file>